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请牢记！安全生产“十五条硬措施”</w:t>
      </w: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</w:pP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4月6日，应急管理部党委书记、部长黄明主持召开部党委会和部务会，深入学习贯彻习近平总书记关于安全生产重要指示精神，认真落实全国安全生产电视电话会议部署要求，进一步推动落实安全生产十五条硬措施。黄明强调，要坚持统筹发展和安全，坚决扛起防范化解重大安全风险、遏制新的重大事故的政治责任，以过硬措施、严实作风全面压实责任，排查整治风险隐患，确保安全形势持续稳定，确保人民生命财产安全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5"/>
          <w:sz w:val="27"/>
          <w:szCs w:val="27"/>
        </w:rPr>
        <w:t>十五条硬措施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一是严格落实地方党委安全生产责任；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二是严格落实各级政府安全生产责任；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三是严格落实部门安全生产责任；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四是严肃追究领导责任和监管责任；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五是严格落实企业主要负责人责任；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六是立即深入扎实开展安全生产大检查；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七是牢牢守住项目审批安全红线；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八是严厉查处违法分包转包挂靠资质行为；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九是切实加强劳务派遣灵活用工安全管理；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十是重拳出击开展打非治违；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十一是坚决整治执法检查”宽““松”“软”问题；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十二是加强安全生产监管执法队伍建设；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十三是重奖激励安全生产举报；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十四是严肃查处瞒报、谎报、迟报、漏报生产安全事故行为；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both"/>
      </w:pPr>
      <w:r>
        <w:t>十五是统筹做好经济发展安全生产疫情防控。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TA5MTVmZjkwN2U2Yjc1NzE3NzNlODJkYzY2NTAifQ=="/>
  </w:docVars>
  <w:rsids>
    <w:rsidRoot w:val="659B5945"/>
    <w:rsid w:val="659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2022-05-27T06:44:00Z</dcterms:created>
  <dc:creator>浮萍1423574549</dc:creator>
  <cp:lastModifiedBy>浮萍1423574549</cp:lastModifiedBy>
  <dcterms:modified xsi:type="dcterms:W3CDTF">2022-05-27T06:44:19Z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82DF01F5DEA54075BB09D6E2D7896165</vt:lpwstr>
  </property>
</Properties>
</file>